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25BC" w14:textId="77777777" w:rsidR="004C4950" w:rsidRPr="009849FD" w:rsidRDefault="004C4950">
      <w:pPr>
        <w:rPr>
          <w:rFonts w:cs="Times New Roman"/>
          <w:sz w:val="20"/>
          <w:szCs w:val="20"/>
          <w:lang w:bidi="ar-SA"/>
        </w:rPr>
      </w:pPr>
    </w:p>
    <w:p w14:paraId="22E7683A" w14:textId="77777777" w:rsidR="004C4950" w:rsidRPr="009849FD" w:rsidRDefault="009849FD">
      <w:pPr>
        <w:rPr>
          <w:rFonts w:cs="Times New Roman"/>
        </w:rPr>
      </w:pPr>
      <w:r w:rsidRPr="009849FD">
        <w:rPr>
          <w:rFonts w:cs="Times New Roman"/>
        </w:rPr>
        <w:t>Laserowa drukarka do kasetek – szt. 1.</w:t>
      </w:r>
    </w:p>
    <w:p w14:paraId="22964520" w14:textId="77777777" w:rsidR="004C4950" w:rsidRPr="009849FD" w:rsidRDefault="004C4950">
      <w:pPr>
        <w:rPr>
          <w:rFonts w:cs="Times New Roman"/>
          <w:sz w:val="20"/>
          <w:szCs w:val="20"/>
        </w:rPr>
      </w:pPr>
    </w:p>
    <w:tbl>
      <w:tblPr>
        <w:tblW w:w="10032" w:type="dxa"/>
        <w:tblInd w:w="4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4486"/>
        <w:gridCol w:w="1280"/>
        <w:gridCol w:w="1413"/>
        <w:gridCol w:w="2042"/>
      </w:tblGrid>
      <w:tr w:rsidR="004C4950" w:rsidRPr="009849FD" w14:paraId="7B4DA4C7" w14:textId="77777777">
        <w:trPr>
          <w:cantSplit/>
          <w:trHeight w:val="510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E69E1C" w14:textId="77777777" w:rsidR="004C4950" w:rsidRPr="009849FD" w:rsidRDefault="009849FD">
            <w:pPr>
              <w:ind w:left="5"/>
              <w:rPr>
                <w:rFonts w:cs="Times New Roman"/>
                <w:b/>
                <w:sz w:val="20"/>
                <w:szCs w:val="20"/>
              </w:rPr>
            </w:pPr>
            <w:r w:rsidRPr="009849FD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F4C8EEF" w14:textId="77777777" w:rsidR="004C4950" w:rsidRPr="009849FD" w:rsidRDefault="009849FD">
            <w:pPr>
              <w:rPr>
                <w:rFonts w:cs="Times New Roman"/>
                <w:b/>
                <w:sz w:val="20"/>
                <w:szCs w:val="20"/>
              </w:rPr>
            </w:pPr>
            <w:r w:rsidRPr="009849FD">
              <w:rPr>
                <w:rFonts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7143CEA" w14:textId="77777777" w:rsidR="004C4950" w:rsidRPr="009849FD" w:rsidRDefault="009849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49FD">
              <w:rPr>
                <w:rFonts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E71D1E5" w14:textId="77777777" w:rsidR="004C4950" w:rsidRPr="009849FD" w:rsidRDefault="009849FD">
            <w:pPr>
              <w:rPr>
                <w:rFonts w:cs="Times New Roman"/>
                <w:b/>
                <w:sz w:val="20"/>
                <w:szCs w:val="20"/>
              </w:rPr>
            </w:pPr>
            <w:r w:rsidRPr="009849FD">
              <w:rPr>
                <w:rFonts w:cs="Times New Roman"/>
                <w:b/>
                <w:sz w:val="20"/>
                <w:szCs w:val="20"/>
              </w:rPr>
              <w:t>Parametr oferowany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F8E25D2" w14:textId="77777777" w:rsidR="004C4950" w:rsidRPr="009849FD" w:rsidRDefault="009849FD">
            <w:pPr>
              <w:rPr>
                <w:rFonts w:cs="Times New Roman"/>
                <w:b/>
                <w:sz w:val="20"/>
                <w:szCs w:val="20"/>
              </w:rPr>
            </w:pPr>
            <w:r w:rsidRPr="009849FD">
              <w:rPr>
                <w:rFonts w:cs="Times New Roman"/>
                <w:b/>
                <w:sz w:val="20"/>
                <w:szCs w:val="20"/>
              </w:rPr>
              <w:t>Punktacja</w:t>
            </w:r>
          </w:p>
        </w:tc>
      </w:tr>
      <w:tr w:rsidR="004C4950" w:rsidRPr="009849FD" w14:paraId="63340F7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B76F09" w14:textId="77777777" w:rsidR="004C4950" w:rsidRPr="009849FD" w:rsidRDefault="004C4950">
            <w:pPr>
              <w:numPr>
                <w:ilvl w:val="0"/>
                <w:numId w:val="1"/>
              </w:numPr>
              <w:ind w:left="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2B9924" w14:textId="77777777" w:rsidR="004C4950" w:rsidRPr="009849FD" w:rsidRDefault="009849FD">
            <w:pPr>
              <w:ind w:right="24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Rok produkcji urządzenia 2024 lub nowszy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9ED112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2C774F6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8DEB78B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6037FC5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42E688" w14:textId="77777777" w:rsidR="004C4950" w:rsidRPr="009849FD" w:rsidRDefault="004C4950">
            <w:pPr>
              <w:numPr>
                <w:ilvl w:val="0"/>
                <w:numId w:val="1"/>
              </w:numPr>
              <w:ind w:left="5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92CB1F" w14:textId="77777777" w:rsidR="004C4950" w:rsidRPr="009849FD" w:rsidRDefault="009849FD">
            <w:pPr>
              <w:ind w:right="24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 xml:space="preserve">Urządzenie fabrycznie nowe, nieużywane, </w:t>
            </w:r>
            <w:proofErr w:type="spellStart"/>
            <w:r w:rsidRPr="009849FD">
              <w:rPr>
                <w:rFonts w:cs="Times New Roman"/>
                <w:sz w:val="20"/>
                <w:szCs w:val="20"/>
              </w:rPr>
              <w:t>nierekondycjonowane</w:t>
            </w:r>
            <w:proofErr w:type="spellEnd"/>
            <w:r w:rsidRPr="009849FD">
              <w:rPr>
                <w:rFonts w:cs="Times New Roman"/>
                <w:sz w:val="20"/>
                <w:szCs w:val="20"/>
              </w:rPr>
              <w:t xml:space="preserve">  Urządzenie seryjne bez </w:t>
            </w:r>
            <w:r w:rsidRPr="009849FD">
              <w:rPr>
                <w:rFonts w:cs="Times New Roman"/>
                <w:sz w:val="20"/>
                <w:szCs w:val="20"/>
              </w:rPr>
              <w:t>dodatkowych modyfikacji.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872454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89699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FA536E6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0C4A53D5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D910FD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6DA342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Drukarka laserowa umożliwiająca wykonywanie nadruku na kasetkach histopatologicznych, nadruk na 1 stronie kasetki - od frontu – </w:t>
            </w:r>
            <w:proofErr w:type="spellStart"/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 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11D03A7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121EDFE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DB3F85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415EDC99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7ED764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19D5F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Całkowity czas nadruku  jednej kasetki do 4 sekund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D325F3C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07C805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353CFF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1339C19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41C28E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D1C4C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Nadruk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odporny na czynniki fizykochemiczne m. in. wysoka temperatura, odczynniki powszechnie używ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ane w histopatologii.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772EF5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5141FA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55CC68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494C1E9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C400A4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595E0E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Druk laserowy bezpośrednio na kasetkach histopatologicznych, minimum:</w:t>
            </w:r>
          </w:p>
          <w:p w14:paraId="027A2E0F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-z powierzchnią opisowa nachyloną pod kątem 35⁰ jak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również 45⁰</w:t>
            </w:r>
          </w:p>
          <w:p w14:paraId="2445A94D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-z zamkniętym wieczkiem</w:t>
            </w:r>
          </w:p>
          <w:p w14:paraId="1F7CBD21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-otwartych ( bez wieczka)</w:t>
            </w:r>
          </w:p>
          <w:p w14:paraId="0F70506A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-nieprzewidzianych przez producentów kasetek do nadruku laserowego (kasetki bez specjalnego pigmentu)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2C9B98A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FDFC476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680E131" w14:textId="77777777" w:rsidR="004C4950" w:rsidRPr="009849FD" w:rsidRDefault="004C4950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4C4950" w:rsidRPr="009849FD" w14:paraId="2D9D3C0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3E888F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bookmarkStart w:id="0" w:name="__DdeLink__529_3712071050"/>
            <w:r w:rsidRPr="009849FD">
              <w:rPr>
                <w:rFonts w:cs="Times New Roman"/>
                <w:sz w:val="20"/>
                <w:szCs w:val="20"/>
              </w:rPr>
              <w:t>3.</w:t>
            </w:r>
            <w:bookmarkEnd w:id="0"/>
            <w:r w:rsidRPr="009849F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099988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trwałość lasera: nie gorsza niż 24 miliony kasetek.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553F077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03CDAF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A86E5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0FD6DFD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146BCE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78651A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Rozdzielczość druku:  min. 2500 </w:t>
            </w:r>
            <w:proofErr w:type="spellStart"/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dpi</w:t>
            </w:r>
            <w:proofErr w:type="spellEnd"/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BCB50D1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E8288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266E11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16708A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570251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200BFE2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Moc lasera &lt; 5W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1CE0E81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90F36B1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7B1F73F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2554FD8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8C39D32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727FA6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Wygodny dotykowy, kolorowy panel kontrolny do obsługi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A97E024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F7EA0F0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7F10B8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2456FAE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8E4389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C1BA6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Wielkość ekranu dotykowego min. 8”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19073D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63798B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DEB3B8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0FC46EF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E4B32F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BAD32F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Rozdzielczość ekranu min. 800*1280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44AC5C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bookmarkStart w:id="1" w:name="__DdeLink__580_2007444902"/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  <w:bookmarkEnd w:id="1"/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A9509AE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2A14442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E48BFF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E1F582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947F20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Możliwość projektowania szablonu etykiety bezpośrednio w urządzeniu oraz na komputerze z możliwością automatycznego przesłania do drukarki.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DDD50D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843392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5F54AF0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160B0EA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FA2ED8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E3D775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Możliwość zapisania wielu szablonów wydruków i przełączania się między nimi z poziomu głównego menu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drukarki oraz z poziomu komputera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6CD65D0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0C7D340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D000D4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22567C4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3DE1AD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078ED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Możliwość nanoszenia kodów kreskowych dwuwymiarowych (2D) typu </w:t>
            </w:r>
            <w:proofErr w:type="spellStart"/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Datamatrix</w:t>
            </w:r>
            <w:proofErr w:type="spellEnd"/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, tekstu,  grafiki oraz cyfr.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3001558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53F83D9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0B1DC1F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9F8E14E" w14:textId="77777777">
        <w:trPr>
          <w:cantSplit/>
          <w:trHeight w:val="335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AE9D880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238F40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Karuzelowy zasobnik kasetek na min. 6 magazynków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73B61B0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C1F9C2B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3B6E19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416EA68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E82E73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lastRenderedPageBreak/>
              <w:t>3.14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54AC5B3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Możliwość obrotu </w:t>
            </w: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karuzelowego zasobnika na kasetki w 2 kierunkach (zgodnie i przeciwnie do ruchu wskazówek zegara)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08F284A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F096491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663E5A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768F513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F7D8AB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3FFE7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Mechanizm karuzelowy umożliwiający wybór podajnika (na podstawie informacji przesłanych z systemu LIS), z którego drukarka ma pobrać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kasetkę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1124671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52538C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FFF774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0D0523B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2C22FE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474D1A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Magazynki na minimum 75 kasetek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D65CEC3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5B9F377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9BE1A5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7BD9469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371E09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28805D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Drukarka wykłada kasetki po zadruku w sposób uporządkowany (jedna obok drugiej) na tacę rozładunkową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555A14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06DA208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8EDF4E9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DFD654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976E92C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DC2BCE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Mechanizm automatycznego stopniowego wysuwania tacy na wydrukowane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kasetki w przypadku zapełniania kolejnych rzędów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6894A1D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ED10E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0AF3E7F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0C0729F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233826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3.19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2DDE1A" w14:textId="77777777" w:rsidR="004C4950" w:rsidRPr="009849FD" w:rsidRDefault="009849FD">
            <w:pPr>
              <w:widowControl/>
              <w:rPr>
                <w:rFonts w:cs="Times New Roman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Rząd kasetek w tacy rozładunkowej o pojemności minimum 10 kasetek, 10 rzędów.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9AE4C2E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 – 20 PK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br/>
              <w:t>NIE – 0 PK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AD7E84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0DB66E4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14BB467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E1F394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C4A1822" w14:textId="77777777" w:rsidR="004C4950" w:rsidRPr="009849FD" w:rsidRDefault="009849FD">
            <w:pPr>
              <w:widowControl/>
              <w:rPr>
                <w:rFonts w:cs="Times New Roman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Liczba tac rozładunkowych zapewniająca odbiór na 300 kasetek.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18CA001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AE2FD11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1131938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71FB4C6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F8BC9A0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C3035F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Czujnik wykrywający zapełnienie rzędów tacy na zadrukowane kasetki.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654448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BF93FC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4112D1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A2C2A7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AEFA16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3BD02C5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Możliwość całkowitego wyjęcia tacy z urządzenia.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520252B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3EC827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C91385E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6924E31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65F989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22E299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Możliwość nadruku pojedynczych kasetek oraz drukowanie całych serii kasetek w zależności od bieżących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potrzeb użytkownika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F5BDBA7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20667D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ACB6D16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27C148B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7290488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3.24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9FB611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Możliwość automatycznej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detekcji kolo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ru kasetki w podajniku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91869CB" w14:textId="77777777" w:rsidR="004C4950" w:rsidRPr="009849FD" w:rsidRDefault="009849FD">
            <w:pPr>
              <w:widowControl/>
              <w:jc w:val="center"/>
              <w:rPr>
                <w:rFonts w:cs="Times New Roman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 – 10 PK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br/>
              <w:t>NIE – 0 PK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89F4C6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2426248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A295BF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D0F3ED1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3.25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E9A375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Możliwość automatycznego przełączania magazynku z kasetkami w zależności od wybranego koloru (urządzenie automatycznie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lokalizuje g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niazdo, w którym za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instalowany jest magazynek z wybranym kolorem kasetek poprzez sprawdzanie koloru kasetki przed wydrukiem)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A307693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 – 10 PK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br/>
              <w:t>NIE – 0 PK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41D2A6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83AFDD9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7B6A31E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BA601B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3.26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05E74B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Sygnalizacja braku kasetek w magazynkach i automatyczne wznowienie kolejki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wydruku po uzupełnieniu kasetek.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986E8E8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A2031F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D5E72E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11DDE10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40930AD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3.27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F9D3AE2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Uchylny panel przedni umożliwiający szybki dostęp do wnętrza urządzenia w celu rutynowej konserwacji, awarii lub czyszczenia.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DE8C85E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5B96F0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2BA586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2AC3415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0F78B5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3.28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966815" w14:textId="77777777" w:rsidR="004C4950" w:rsidRPr="009849FD" w:rsidRDefault="009849FD">
            <w:pPr>
              <w:widowControl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 xml:space="preserve">Jeżeli urządzenie posiada filtry wymienne okresowo, należy </w:t>
            </w: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dostarczyć ilość wymaganą przez producenta na okres trwania gwarancji.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23CD8A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D90EDCA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BFF433D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FBC8CB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AF948F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3.29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E2EA86" w14:textId="77777777" w:rsidR="004C4950" w:rsidRPr="009849FD" w:rsidRDefault="009849FD">
            <w:pPr>
              <w:rPr>
                <w:rFonts w:eastAsia="Times New Roman" w:cs="Times New Roman"/>
                <w:sz w:val="20"/>
                <w:szCs w:val="20"/>
              </w:rPr>
            </w:pPr>
            <w:r w:rsidRPr="009849FD">
              <w:rPr>
                <w:rFonts w:eastAsia="Times New Roman" w:cs="Times New Roman"/>
                <w:sz w:val="20"/>
                <w:szCs w:val="20"/>
              </w:rPr>
              <w:t xml:space="preserve">Konieczność integracji aparatu z laboratoryjnym systemem informatycznym Zakładu Patomorfologii Klinicznej – </w:t>
            </w:r>
            <w:proofErr w:type="spellStart"/>
            <w:r w:rsidRPr="009849FD">
              <w:rPr>
                <w:rFonts w:eastAsia="Times New Roman" w:cs="Times New Roman"/>
                <w:sz w:val="20"/>
                <w:szCs w:val="20"/>
              </w:rPr>
              <w:t>PatARCH</w:t>
            </w:r>
            <w:proofErr w:type="spellEnd"/>
            <w:r w:rsidRPr="009849FD">
              <w:rPr>
                <w:rFonts w:eastAsia="Times New Roman" w:cs="Times New Roman"/>
                <w:sz w:val="20"/>
                <w:szCs w:val="20"/>
              </w:rPr>
              <w:t xml:space="preserve"> firmy </w:t>
            </w:r>
            <w:proofErr w:type="spellStart"/>
            <w:r w:rsidRPr="009849FD">
              <w:rPr>
                <w:rFonts w:eastAsia="Times New Roman" w:cs="Times New Roman"/>
                <w:sz w:val="20"/>
                <w:szCs w:val="20"/>
              </w:rPr>
              <w:t>MedLAN</w:t>
            </w:r>
            <w:proofErr w:type="spellEnd"/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54BCF79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863490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3F52C98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61F9ED0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6F7651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lastRenderedPageBreak/>
              <w:t>3.30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1AC47D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 xml:space="preserve">Wbudowany system </w:t>
            </w:r>
            <w:r w:rsidRPr="009849FD">
              <w:rPr>
                <w:rFonts w:cs="Times New Roman"/>
                <w:sz w:val="20"/>
                <w:szCs w:val="20"/>
              </w:rPr>
              <w:t>awaryjnego zasilania lub UPS zewnętrzny  podtrzymujący pracę urządzenia przez min. 30 min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7F0B8B1" w14:textId="77777777" w:rsidR="004C4950" w:rsidRPr="009849FD" w:rsidRDefault="009849FD">
            <w:pPr>
              <w:widowControl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9849FD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8EA2A80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A6D6649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272F13D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C076F66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4982EE" w14:textId="77777777" w:rsidR="004C4950" w:rsidRPr="009849FD" w:rsidRDefault="009849FD">
            <w:pP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9849FD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Dokumenty dopuszczające do obrotu i stosowania w Polsce 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330CD5D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24327A7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554F45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5E18579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419BFBA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DD367B" w14:textId="77777777" w:rsidR="004C4950" w:rsidRPr="009849FD" w:rsidRDefault="009849FD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>Szkolenie personelu z obsługi urządzeń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3800CD0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78526B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CFE97F4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0B2A66A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E5F20E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8402FE" w14:textId="77777777" w:rsidR="004C4950" w:rsidRPr="009849FD" w:rsidRDefault="009849FD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 xml:space="preserve">Instrukcja obsługi (w tym </w:t>
            </w: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>czyszczenia/dezynfekcji) w języku polskim w wersji zarówno papierowej jak i elektronicznej dostarczana na etapie dostawy urządzenia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9738012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F051C69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21FDB3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7056CE5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4B04CE2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8279DB" w14:textId="77777777" w:rsidR="004C4950" w:rsidRPr="009849FD" w:rsidRDefault="009849FD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 xml:space="preserve">W okresie gwarancyjnym przeglądy techniczne urządzenia w liczbie i zakresie zalecanym przez producenta </w:t>
            </w: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>dokonywane w siedzibie zamawiającego w cenie oferty. Obowiązkowy przegląd w ostatnim miesiącu gwarancji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A8994DB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208EA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B0D17CC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3331663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D37BD4C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65DBA8" w14:textId="77777777" w:rsidR="004C4950" w:rsidRPr="009849FD" w:rsidRDefault="009849FD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 xml:space="preserve">Wykaz upoważnionych serwisów urządzenia na teranie Polski zawierający nazwę firmy, adres, telefon, fax. Nazwisko i imię osoby do </w:t>
            </w: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>kontaktu/serwisu (wskazać w materiałach, instrukcji obsługi kto jest upoważniony do wykonywania napraw serwisowych)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4A8AE12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62AD40F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4163664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67DA877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92BBF5A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5891F8" w14:textId="77777777" w:rsidR="004C4950" w:rsidRPr="009849FD" w:rsidRDefault="009849FD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>Zapewnienie dostępu do części do napraw, serwisu pogwarancyjnego min. 10 lat po zakończeniu okresu gwarancyjnego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E4D2B9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374F852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6737F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C4950" w:rsidRPr="009849FD" w14:paraId="464EA76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58CF6A4" w14:textId="77777777" w:rsidR="004C4950" w:rsidRPr="009849FD" w:rsidRDefault="009849FD">
            <w:pPr>
              <w:ind w:left="5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DED3CF" w14:textId="77777777" w:rsidR="004C4950" w:rsidRPr="009849FD" w:rsidRDefault="009849FD">
            <w:pPr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eastAsia="Times New Roman" w:cs="Times New Roman"/>
                <w:bCs/>
                <w:sz w:val="20"/>
                <w:szCs w:val="20"/>
              </w:rPr>
              <w:t>Gwarancja min. 36 miesiące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E708B0F" w14:textId="77777777" w:rsidR="004C4950" w:rsidRPr="009849FD" w:rsidRDefault="009849F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849FD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E9396A3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F06E365" w14:textId="77777777" w:rsidR="004C4950" w:rsidRPr="009849FD" w:rsidRDefault="004C4950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527820A9" w14:textId="77777777" w:rsidR="004C4950" w:rsidRPr="009849FD" w:rsidRDefault="004C4950">
      <w:pPr>
        <w:rPr>
          <w:rFonts w:cs="Times New Roman"/>
        </w:rPr>
      </w:pPr>
    </w:p>
    <w:sectPr w:rsidR="004C4950" w:rsidRPr="009849F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305"/>
    <w:multiLevelType w:val="multilevel"/>
    <w:tmpl w:val="E57AFB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2A4A2F"/>
    <w:multiLevelType w:val="multilevel"/>
    <w:tmpl w:val="80BC4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8095">
    <w:abstractNumId w:val="1"/>
  </w:num>
  <w:num w:numId="2" w16cid:durableId="103850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50"/>
    <w:rsid w:val="004C4950"/>
    <w:rsid w:val="0098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7C89"/>
  <w15:docId w15:val="{081EB7A2-BD06-41FA-8F6E-B32F77D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497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link w:val="Nagwek2Znak"/>
    <w:semiHidden/>
    <w:unhideWhenUsed/>
    <w:qFormat/>
    <w:rsid w:val="00930497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654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930497"/>
    <w:rPr>
      <w:rFonts w:ascii="Arial" w:eastAsia="Lucida Sans Unicode" w:hAnsi="Arial" w:cs="Arial"/>
      <w:b/>
      <w:bCs/>
      <w:i/>
      <w:iCs/>
      <w:kern w:val="2"/>
      <w:sz w:val="24"/>
      <w:szCs w:val="2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D654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30497"/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665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dc:description/>
  <cp:lastModifiedBy>Magdalena Kapturska</cp:lastModifiedBy>
  <cp:revision>8</cp:revision>
  <dcterms:created xsi:type="dcterms:W3CDTF">2025-10-05T18:28:00Z</dcterms:created>
  <dcterms:modified xsi:type="dcterms:W3CDTF">2025-10-14T10:53:00Z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